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3C1" w:rsidRDefault="009C33C1" w:rsidP="009C33C1">
      <w:pPr>
        <w:jc w:val="center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                       </w:t>
      </w:r>
      <w:r w:rsidRPr="008C2987">
        <w:rPr>
          <w:sz w:val="18"/>
          <w:szCs w:val="22"/>
        </w:rPr>
        <w:t xml:space="preserve">Приложение N 1 к Правилам предоставления коммунальных услуг собственникам </w:t>
      </w:r>
    </w:p>
    <w:p w:rsidR="009C33C1" w:rsidRPr="008C2987" w:rsidRDefault="009C33C1" w:rsidP="009C33C1">
      <w:pPr>
        <w:jc w:val="right"/>
        <w:rPr>
          <w:sz w:val="18"/>
          <w:szCs w:val="22"/>
        </w:rPr>
      </w:pPr>
      <w:r w:rsidRPr="008C2987">
        <w:rPr>
          <w:sz w:val="18"/>
          <w:szCs w:val="22"/>
        </w:rPr>
        <w:t>и пользователям помещений в многоквартирных домах и жилых домов</w:t>
      </w:r>
    </w:p>
    <w:p w:rsidR="009C33C1" w:rsidRDefault="009C33C1" w:rsidP="009C33C1">
      <w:pPr>
        <w:ind w:right="-427"/>
      </w:pPr>
    </w:p>
    <w:p w:rsidR="009C33C1" w:rsidRPr="00AE396C" w:rsidRDefault="009C33C1" w:rsidP="009C33C1">
      <w:pPr>
        <w:jc w:val="center"/>
        <w:rPr>
          <w:sz w:val="28"/>
          <w:szCs w:val="28"/>
        </w:rPr>
      </w:pPr>
      <w:r>
        <w:tab/>
      </w:r>
      <w:r w:rsidRPr="00AE396C">
        <w:rPr>
          <w:sz w:val="28"/>
          <w:szCs w:val="28"/>
        </w:rPr>
        <w:t>ТРЕБОВАНИЯ К КАЧЕСТВУ КОММУНАЛЬНЫХ УСЛУГ</w:t>
      </w:r>
    </w:p>
    <w:tbl>
      <w:tblPr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240"/>
        <w:gridCol w:w="4500"/>
      </w:tblGrid>
      <w:tr w:rsidR="009C33C1" w:rsidRPr="007C1E4E" w:rsidTr="00D94F94">
        <w:tc>
          <w:tcPr>
            <w:tcW w:w="3600" w:type="dxa"/>
          </w:tcPr>
          <w:p w:rsidR="009C33C1" w:rsidRPr="007C1E4E" w:rsidRDefault="009C33C1" w:rsidP="00D94F94">
            <w:pPr>
              <w:rPr>
                <w:sz w:val="20"/>
              </w:rPr>
            </w:pPr>
          </w:p>
        </w:tc>
        <w:tc>
          <w:tcPr>
            <w:tcW w:w="3240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Допустимая продолжительность перерывов предоставления коммунальной услуги и допустимые отклонения качества коммунальной услуги</w:t>
            </w:r>
          </w:p>
        </w:tc>
        <w:tc>
          <w:tcPr>
            <w:tcW w:w="4500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Условия и порядок изменения размера платы за коммунальную услугу при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</w:tbl>
    <w:p w:rsidR="009C33C1" w:rsidRPr="0033578A" w:rsidRDefault="009C33C1" w:rsidP="009C33C1">
      <w:pPr>
        <w:rPr>
          <w:sz w:val="22"/>
        </w:rPr>
      </w:pPr>
      <w:r>
        <w:rPr>
          <w:sz w:val="22"/>
        </w:rPr>
        <w:t xml:space="preserve">                                                       </w:t>
      </w:r>
      <w:r w:rsidRPr="0033578A">
        <w:rPr>
          <w:sz w:val="22"/>
        </w:rPr>
        <w:t>I. Холодное водоснабжение</w:t>
      </w:r>
    </w:p>
    <w:tbl>
      <w:tblPr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3152"/>
        <w:gridCol w:w="4490"/>
      </w:tblGrid>
      <w:tr w:rsidR="009C33C1" w:rsidRPr="007C1E4E" w:rsidTr="009C33C1">
        <w:trPr>
          <w:trHeight w:val="3432"/>
        </w:trPr>
        <w:tc>
          <w:tcPr>
            <w:tcW w:w="3563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1. Бесперебойное круглосуточное холодное водоснабжение в течение года</w:t>
            </w:r>
          </w:p>
        </w:tc>
        <w:tc>
          <w:tcPr>
            <w:tcW w:w="3152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допустимая продолжительность перерыва подачи холодной воды: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8 часов (суммарно) в течение 1 месяца, 4 часа единовременно, при аварии в централизованных сетях инженерно-технического обеспечения холодного водоснабжения - в соответствии с требованиями законодательства Российской Федерации о техническом регулировании, установленными для наружных водопроводных сетей и сооружений (СНиП 2.04.02-84*)</w:t>
            </w:r>
          </w:p>
        </w:tc>
        <w:tc>
          <w:tcPr>
            <w:tcW w:w="4490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№ 2 к Правилам предоставления коммунальных услуг собственникам и пользователям помещений в многоквартирных домах и жилых домов, утвержденным Постановлением Правительства Российской Федерации от 6 мая 2011 г. № 354 (далее - Правила), с учетом положений раздела IX Правил</w:t>
            </w:r>
          </w:p>
        </w:tc>
      </w:tr>
      <w:tr w:rsidR="009C33C1" w:rsidRPr="007C1E4E" w:rsidTr="009C33C1">
        <w:trPr>
          <w:trHeight w:val="2500"/>
        </w:trPr>
        <w:tc>
          <w:tcPr>
            <w:tcW w:w="3563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2. Постоянное соответствие состава и свойств холодной воды требованиям законодательства Российской Федерации о техническом регулировании (СанПиН 2.1.4.1074-01)</w:t>
            </w:r>
          </w:p>
        </w:tc>
        <w:tc>
          <w:tcPr>
            <w:tcW w:w="3152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отклонение состава и свойств холодной воды от требований законодательства Российской Федерации о техническом регулировании не допускается</w:t>
            </w:r>
          </w:p>
        </w:tc>
        <w:tc>
          <w:tcPr>
            <w:tcW w:w="4490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приложением № 2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пунктом 101 Правил</w:t>
            </w:r>
          </w:p>
        </w:tc>
      </w:tr>
      <w:tr w:rsidR="009C33C1" w:rsidRPr="007C1E4E" w:rsidTr="009C33C1">
        <w:trPr>
          <w:trHeight w:val="4566"/>
        </w:trPr>
        <w:tc>
          <w:tcPr>
            <w:tcW w:w="3563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 xml:space="preserve">3. Давление в системе холодного водоснабжения в точке </w:t>
            </w:r>
            <w:proofErr w:type="spellStart"/>
            <w:r w:rsidRPr="007C1E4E">
              <w:rPr>
                <w:sz w:val="20"/>
              </w:rPr>
              <w:t>водоразбора</w:t>
            </w:r>
            <w:proofErr w:type="spellEnd"/>
            <w:r w:rsidRPr="007C1E4E">
              <w:rPr>
                <w:sz w:val="20"/>
              </w:rPr>
              <w:t xml:space="preserve"> &lt;1&gt;: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в многоквартирных домах и жилых домах - от 0,03 МПа (0,3 кгс/кв. см) до 0,6 МПа (6 кгс/кв. см);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у водоразборных колонок - не менее 0,1 МПа (1 кгс/кв. см)</w:t>
            </w:r>
          </w:p>
        </w:tc>
        <w:tc>
          <w:tcPr>
            <w:tcW w:w="3152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отклонение давления не допускается</w:t>
            </w:r>
          </w:p>
        </w:tc>
        <w:tc>
          <w:tcPr>
            <w:tcW w:w="4490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за каждый час подачи холодной воды суммарно в течение расчетного периода, в котором произошло отклонение давления: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при давлении, отличающемся от установленного до 25 процентов, размер платы за коммунальную услугу за указанный расчетный период снижается на 0,1 процента размера платы, определенного за такой расчетный период в соответствии с приложением № 2 к Правилам;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 xml:space="preserve">при давлении, отличающемся от установленного более чем на 25 процентов, размер платы за коммунальную услугу, определенный за расчетный период в соответствии </w:t>
            </w:r>
            <w:proofErr w:type="gramStart"/>
            <w:r w:rsidRPr="007C1E4E">
              <w:rPr>
                <w:sz w:val="20"/>
              </w:rPr>
              <w:t>с  приложением</w:t>
            </w:r>
            <w:proofErr w:type="gramEnd"/>
            <w:r w:rsidRPr="007C1E4E">
              <w:rPr>
                <w:sz w:val="20"/>
              </w:rPr>
              <w:t xml:space="preserve"> № 2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пунктом 101 Правил</w:t>
            </w:r>
          </w:p>
        </w:tc>
      </w:tr>
    </w:tbl>
    <w:p w:rsidR="009C33C1" w:rsidRDefault="009C33C1" w:rsidP="009C33C1">
      <w:pPr>
        <w:ind w:left="2832" w:firstLine="708"/>
        <w:rPr>
          <w:lang w:val="en-US"/>
        </w:rPr>
      </w:pPr>
      <w:r w:rsidRPr="00A20CB5">
        <w:t>II. Водоотведение</w:t>
      </w:r>
    </w:p>
    <w:tbl>
      <w:tblPr>
        <w:tblW w:w="11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230"/>
        <w:gridCol w:w="4645"/>
      </w:tblGrid>
      <w:tr w:rsidR="009C33C1" w:rsidRPr="007C1E4E" w:rsidTr="009C33C1">
        <w:trPr>
          <w:trHeight w:val="2076"/>
        </w:trPr>
        <w:tc>
          <w:tcPr>
            <w:tcW w:w="3379" w:type="dxa"/>
          </w:tcPr>
          <w:p w:rsidR="009C33C1" w:rsidRPr="007C1E4E" w:rsidRDefault="009C33C1" w:rsidP="00D94F94">
            <w:pPr>
              <w:rPr>
                <w:sz w:val="20"/>
              </w:rPr>
            </w:pPr>
            <w:bookmarkStart w:id="0" w:name="_GoBack"/>
            <w:bookmarkEnd w:id="0"/>
            <w:r w:rsidRPr="007C1E4E">
              <w:rPr>
                <w:sz w:val="20"/>
              </w:rPr>
              <w:t>1. Бесперебойное круглосуточное водоотведение в течение года</w:t>
            </w:r>
          </w:p>
          <w:p w:rsidR="009C33C1" w:rsidRPr="007C1E4E" w:rsidRDefault="009C33C1" w:rsidP="00D94F94">
            <w:pPr>
              <w:rPr>
                <w:sz w:val="20"/>
              </w:rPr>
            </w:pPr>
          </w:p>
          <w:p w:rsidR="009C33C1" w:rsidRPr="007C1E4E" w:rsidRDefault="009C33C1" w:rsidP="00D94F94">
            <w:pPr>
              <w:rPr>
                <w:sz w:val="20"/>
              </w:rPr>
            </w:pPr>
          </w:p>
          <w:p w:rsidR="009C33C1" w:rsidRPr="007C1E4E" w:rsidRDefault="009C33C1" w:rsidP="00D94F94">
            <w:pPr>
              <w:rPr>
                <w:sz w:val="20"/>
              </w:rPr>
            </w:pPr>
          </w:p>
          <w:p w:rsidR="009C33C1" w:rsidRPr="007C1E4E" w:rsidRDefault="009C33C1" w:rsidP="00D94F94">
            <w:pPr>
              <w:rPr>
                <w:sz w:val="20"/>
              </w:rPr>
            </w:pPr>
          </w:p>
          <w:p w:rsidR="009C33C1" w:rsidRPr="007C1E4E" w:rsidRDefault="009C33C1" w:rsidP="00D94F94">
            <w:pPr>
              <w:rPr>
                <w:sz w:val="20"/>
              </w:rPr>
            </w:pPr>
          </w:p>
          <w:p w:rsidR="009C33C1" w:rsidRPr="007C1E4E" w:rsidRDefault="009C33C1" w:rsidP="00D94F94">
            <w:pPr>
              <w:tabs>
                <w:tab w:val="left" w:pos="2460"/>
              </w:tabs>
              <w:rPr>
                <w:sz w:val="20"/>
              </w:rPr>
            </w:pPr>
            <w:r w:rsidRPr="007C1E4E">
              <w:rPr>
                <w:sz w:val="20"/>
              </w:rPr>
              <w:tab/>
            </w:r>
          </w:p>
        </w:tc>
        <w:tc>
          <w:tcPr>
            <w:tcW w:w="3230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допустимая продолжительность перерыва водоотведения: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не более 8 часов (суммарно) в течение 1 месяца,</w:t>
            </w:r>
          </w:p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4 часа единовременно (в том числе при аварии)</w:t>
            </w:r>
          </w:p>
          <w:p w:rsidR="009C33C1" w:rsidRPr="007C1E4E" w:rsidRDefault="009C33C1" w:rsidP="00D94F94">
            <w:pPr>
              <w:rPr>
                <w:sz w:val="20"/>
              </w:rPr>
            </w:pPr>
          </w:p>
        </w:tc>
        <w:tc>
          <w:tcPr>
            <w:tcW w:w="4645" w:type="dxa"/>
          </w:tcPr>
          <w:p w:rsidR="009C33C1" w:rsidRPr="007C1E4E" w:rsidRDefault="009C33C1" w:rsidP="00D94F94">
            <w:pPr>
              <w:rPr>
                <w:sz w:val="20"/>
              </w:rPr>
            </w:pPr>
            <w:r w:rsidRPr="007C1E4E">
              <w:rPr>
                <w:sz w:val="20"/>
              </w:rPr>
              <w:t>за каждый час превышения допустимой продолжительности перерыва водоотведения,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№ 2 к Правилам, с учетом положений раздела IX Правил</w:t>
            </w:r>
          </w:p>
        </w:tc>
      </w:tr>
    </w:tbl>
    <w:p w:rsidR="00440088" w:rsidRPr="009C33C1" w:rsidRDefault="00440088" w:rsidP="009C33C1"/>
    <w:sectPr w:rsidR="00440088" w:rsidRPr="009C33C1" w:rsidSect="00F925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31"/>
    <w:rsid w:val="00427F88"/>
    <w:rsid w:val="00440088"/>
    <w:rsid w:val="007254FC"/>
    <w:rsid w:val="009C33C1"/>
    <w:rsid w:val="00B52FD6"/>
    <w:rsid w:val="00F92531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D948-0AD0-412E-9B39-EACAFA560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254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5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4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254FC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7254F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27F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7F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7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73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8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7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2023-08-23T05:44:00Z</cp:lastPrinted>
  <dcterms:created xsi:type="dcterms:W3CDTF">2023-08-22T06:09:00Z</dcterms:created>
  <dcterms:modified xsi:type="dcterms:W3CDTF">2023-08-23T10:09:00Z</dcterms:modified>
</cp:coreProperties>
</file>